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319" w:rsidRDefault="00070E10">
      <w:pPr>
        <w:spacing w:after="0" w:line="265" w:lineRule="auto"/>
        <w:ind w:left="1314" w:hanging="10"/>
        <w:jc w:val="center"/>
      </w:pPr>
      <w:bookmarkStart w:id="0" w:name="_GoBack"/>
      <w:bookmarkEnd w:id="0"/>
      <w:r>
        <w:rPr>
          <w:rFonts w:ascii="Trebuchet MS" w:eastAsia="Trebuchet MS" w:hAnsi="Trebuchet MS" w:cs="Trebuchet MS"/>
          <w:b/>
          <w:sz w:val="28"/>
        </w:rPr>
        <w:t>INSTRUCTION FOR USD PAYMENTS</w:t>
      </w:r>
    </w:p>
    <w:p w:rsidR="00A67319" w:rsidRDefault="00070E10">
      <w:pPr>
        <w:spacing w:after="763" w:line="265" w:lineRule="auto"/>
        <w:ind w:left="1314" w:hanging="10"/>
        <w:jc w:val="center"/>
      </w:pPr>
      <w:r>
        <w:rPr>
          <w:rFonts w:ascii="Trebuchet MS" w:eastAsia="Trebuchet MS" w:hAnsi="Trebuchet MS" w:cs="Trebuchet MS"/>
          <w:b/>
          <w:sz w:val="28"/>
        </w:rPr>
        <w:t>AIK BANKA AD BEOGRAD</w:t>
      </w:r>
    </w:p>
    <w:p w:rsidR="00A67319" w:rsidRDefault="00070E10">
      <w:pPr>
        <w:spacing w:after="545" w:line="265" w:lineRule="auto"/>
        <w:ind w:left="-5" w:hanging="10"/>
      </w:pPr>
      <w:r>
        <w:rPr>
          <w:rFonts w:ascii="Trebuchet MS" w:eastAsia="Trebuchet MS" w:hAnsi="Trebuchet MS" w:cs="Trebuchet MS"/>
          <w:sz w:val="24"/>
        </w:rPr>
        <w:t xml:space="preserve">Please pay as per instruction given below: </w:t>
      </w:r>
    </w:p>
    <w:p w:rsidR="00A67319" w:rsidRDefault="00070E10">
      <w:pPr>
        <w:tabs>
          <w:tab w:val="center" w:pos="5040"/>
        </w:tabs>
        <w:spacing w:after="0" w:line="265" w:lineRule="auto"/>
        <w:ind w:left="-15"/>
      </w:pPr>
      <w:r>
        <w:rPr>
          <w:rFonts w:ascii="Trebuchet MS" w:eastAsia="Trebuchet MS" w:hAnsi="Trebuchet MS" w:cs="Trebuchet MS"/>
          <w:sz w:val="24"/>
        </w:rPr>
        <w:t>56A: Intermediary bank: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b/>
          <w:color w:val="222222"/>
          <w:sz w:val="24"/>
        </w:rPr>
        <w:t>CHASUS33XXX</w:t>
      </w:r>
    </w:p>
    <w:p w:rsidR="00A67319" w:rsidRDefault="00070E10">
      <w:pPr>
        <w:spacing w:after="0"/>
        <w:ind w:left="1411" w:hanging="10"/>
      </w:pPr>
      <w:r>
        <w:rPr>
          <w:rFonts w:ascii="Trebuchet MS" w:eastAsia="Trebuchet MS" w:hAnsi="Trebuchet MS" w:cs="Trebuchet MS"/>
          <w:b/>
          <w:sz w:val="24"/>
        </w:rPr>
        <w:t xml:space="preserve">                                       J.P.MORGAN CHASE BANK, N.A.</w:t>
      </w:r>
    </w:p>
    <w:p w:rsidR="00A67319" w:rsidRDefault="00070E10">
      <w:pPr>
        <w:spacing w:after="0"/>
        <w:ind w:left="4258" w:hanging="10"/>
      </w:pPr>
      <w:r>
        <w:rPr>
          <w:rFonts w:ascii="Trebuchet MS" w:eastAsia="Trebuchet MS" w:hAnsi="Trebuchet MS" w:cs="Trebuchet MS"/>
          <w:b/>
          <w:sz w:val="24"/>
        </w:rPr>
        <w:t>270 Park Ave 12,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rebuchet MS" w:eastAsia="Trebuchet MS" w:hAnsi="Trebuchet MS" w:cs="Trebuchet MS"/>
          <w:b/>
          <w:sz w:val="24"/>
        </w:rPr>
        <w:t>NEW YORK</w:t>
      </w:r>
    </w:p>
    <w:p w:rsidR="00A67319" w:rsidRDefault="00070E10">
      <w:pPr>
        <w:spacing w:after="302"/>
        <w:ind w:left="1166"/>
        <w:jc w:val="center"/>
      </w:pPr>
      <w:r>
        <w:rPr>
          <w:rFonts w:ascii="Trebuchet MS" w:eastAsia="Trebuchet MS" w:hAnsi="Trebuchet MS" w:cs="Trebuchet MS"/>
          <w:b/>
          <w:sz w:val="24"/>
        </w:rPr>
        <w:t>USA</w:t>
      </w:r>
    </w:p>
    <w:tbl>
      <w:tblPr>
        <w:tblStyle w:val="TableGrid"/>
        <w:tblW w:w="85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4607"/>
      </w:tblGrid>
      <w:tr w:rsidR="00A67319">
        <w:trPr>
          <w:trHeight w:val="1648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67319" w:rsidRDefault="00070E10">
            <w:pPr>
              <w:spacing w:after="0"/>
            </w:pPr>
            <w:r>
              <w:rPr>
                <w:rFonts w:ascii="Trebuchet MS" w:eastAsia="Trebuchet MS" w:hAnsi="Trebuchet MS" w:cs="Trebuchet MS"/>
                <w:sz w:val="24"/>
              </w:rPr>
              <w:t>57A: Account with institution: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AIKBRS22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AIKBANK AD BEOGRAD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BULEVAR ARSENIJA ČARNOJEVIĆA 59A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11070 NOVI BEOGRAD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REPUBLIKA SRBIJA </w:t>
            </w:r>
          </w:p>
        </w:tc>
      </w:tr>
      <w:tr w:rsidR="00A67319">
        <w:trPr>
          <w:trHeight w:val="1648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A67319" w:rsidRDefault="00070E10">
            <w:pPr>
              <w:spacing w:after="0"/>
            </w:pPr>
            <w:r>
              <w:rPr>
                <w:rFonts w:ascii="Trebuchet MS" w:eastAsia="Trebuchet MS" w:hAnsi="Trebuchet MS" w:cs="Trebuchet MS"/>
                <w:sz w:val="24"/>
              </w:rPr>
              <w:t>59: Beneficiary customer: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RS35105002012000549511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ŠAHOVSKI KLUB SLEPIH "SVITANJA" NIŠ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SVETOZARA MARKOVICA 7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Niš (Mediana)</w:t>
            </w:r>
          </w:p>
          <w:p w:rsidR="00A67319" w:rsidRDefault="00070E10">
            <w:pPr>
              <w:spacing w:after="0"/>
              <w:ind w:left="270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>REPUBLIKA SRBIJA</w:t>
            </w:r>
          </w:p>
        </w:tc>
      </w:tr>
    </w:tbl>
    <w:p w:rsidR="00A67319" w:rsidRDefault="00A67319">
      <w:pPr>
        <w:sectPr w:rsidR="00A67319">
          <w:pgSz w:w="11906" w:h="16838"/>
          <w:pgMar w:top="2588" w:right="2438" w:bottom="840" w:left="1701" w:header="720" w:footer="720" w:gutter="0"/>
          <w:cols w:space="720"/>
        </w:sectPr>
      </w:pPr>
    </w:p>
    <w:p w:rsidR="00A67319" w:rsidRDefault="00070E10">
      <w:pPr>
        <w:spacing w:after="3718" w:line="265" w:lineRule="auto"/>
        <w:ind w:left="854" w:hanging="1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622935</wp:posOffset>
            </wp:positionH>
            <wp:positionV relativeFrom="page">
              <wp:posOffset>0</wp:posOffset>
            </wp:positionV>
            <wp:extent cx="2057400" cy="344424"/>
            <wp:effectExtent l="0" t="0" r="0" b="0"/>
            <wp:wrapTopAndBottom/>
            <wp:docPr id="782" name="Picture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eastAsia="Trebuchet MS" w:hAnsi="Trebuchet MS" w:cs="Trebuchet MS"/>
          <w:sz w:val="24"/>
        </w:rPr>
        <w:t>Best regards.</w:t>
      </w:r>
    </w:p>
    <w:p w:rsidR="00A67319" w:rsidRDefault="00070E10">
      <w:pPr>
        <w:spacing w:after="0" w:line="266" w:lineRule="auto"/>
      </w:pPr>
      <w:r>
        <w:rPr>
          <w:rFonts w:ascii="Arial" w:eastAsia="Arial" w:hAnsi="Arial" w:cs="Arial"/>
          <w:b/>
          <w:color w:val="131C46"/>
          <w:sz w:val="16"/>
        </w:rPr>
        <w:t>AikBank ad Beograd</w:t>
      </w:r>
      <w:r>
        <w:rPr>
          <w:rFonts w:ascii="Arial" w:eastAsia="Arial" w:hAnsi="Arial" w:cs="Arial"/>
          <w:b/>
          <w:color w:val="131C46"/>
          <w:sz w:val="16"/>
        </w:rPr>
        <w:tab/>
      </w:r>
      <w:r>
        <w:rPr>
          <w:rFonts w:ascii="Arial" w:eastAsia="Arial" w:hAnsi="Arial" w:cs="Arial"/>
          <w:b/>
          <w:color w:val="002060"/>
          <w:sz w:val="16"/>
        </w:rPr>
        <w:t>Web:</w:t>
      </w:r>
      <w:r>
        <w:rPr>
          <w:rFonts w:ascii="Arial" w:eastAsia="Arial" w:hAnsi="Arial" w:cs="Arial"/>
          <w:b/>
          <w:color w:val="007BC3"/>
          <w:sz w:val="16"/>
        </w:rPr>
        <w:t xml:space="preserve"> </w:t>
      </w:r>
      <w:r>
        <w:rPr>
          <w:rFonts w:ascii="Arial" w:eastAsia="Arial" w:hAnsi="Arial" w:cs="Arial"/>
          <w:color w:val="007BC3"/>
          <w:sz w:val="16"/>
        </w:rPr>
        <w:t xml:space="preserve">aikbank.rs </w:t>
      </w:r>
      <w:r>
        <w:rPr>
          <w:rFonts w:ascii="Arial" w:eastAsia="Arial" w:hAnsi="Arial" w:cs="Arial"/>
          <w:color w:val="131C46"/>
          <w:sz w:val="16"/>
        </w:rPr>
        <w:t>Bulevar Arsenija Čarnojevića 59a, 11070 Novi Beograd, Srbija</w:t>
      </w:r>
      <w:r>
        <w:rPr>
          <w:rFonts w:ascii="Arial" w:eastAsia="Arial" w:hAnsi="Arial" w:cs="Arial"/>
          <w:color w:val="131C46"/>
          <w:sz w:val="16"/>
        </w:rPr>
        <w:tab/>
      </w:r>
      <w:r>
        <w:rPr>
          <w:rFonts w:ascii="Arial" w:eastAsia="Arial" w:hAnsi="Arial" w:cs="Arial"/>
          <w:b/>
          <w:color w:val="002060"/>
          <w:sz w:val="16"/>
        </w:rPr>
        <w:t>M.br.:</w:t>
      </w:r>
      <w:r>
        <w:rPr>
          <w:rFonts w:ascii="Arial" w:eastAsia="Arial" w:hAnsi="Arial" w:cs="Arial"/>
          <w:b/>
          <w:color w:val="A7A9AD"/>
          <w:sz w:val="16"/>
        </w:rPr>
        <w:t xml:space="preserve"> </w:t>
      </w:r>
      <w:r>
        <w:rPr>
          <w:rFonts w:ascii="Arial" w:eastAsia="Arial" w:hAnsi="Arial" w:cs="Arial"/>
          <w:color w:val="007BC3"/>
          <w:sz w:val="16"/>
        </w:rPr>
        <w:t>06876366</w:t>
      </w:r>
    </w:p>
    <w:p w:rsidR="00A67319" w:rsidRDefault="00A67319">
      <w:pPr>
        <w:sectPr w:rsidR="00A67319">
          <w:type w:val="continuous"/>
          <w:pgSz w:w="11906" w:h="16838"/>
          <w:pgMar w:top="2588" w:right="5035" w:bottom="840" w:left="857" w:header="720" w:footer="720" w:gutter="0"/>
          <w:cols w:space="720"/>
        </w:sectPr>
      </w:pPr>
    </w:p>
    <w:p w:rsidR="00A67319" w:rsidRDefault="00070E10">
      <w:pPr>
        <w:spacing w:after="0" w:line="266" w:lineRule="auto"/>
      </w:pPr>
      <w:r>
        <w:rPr>
          <w:rFonts w:ascii="Arial" w:eastAsia="Arial" w:hAnsi="Arial" w:cs="Arial"/>
          <w:b/>
          <w:color w:val="002060"/>
          <w:sz w:val="16"/>
        </w:rPr>
        <w:lastRenderedPageBreak/>
        <w:t>Tel.:</w:t>
      </w:r>
      <w:r>
        <w:rPr>
          <w:rFonts w:ascii="Arial" w:eastAsia="Arial" w:hAnsi="Arial" w:cs="Arial"/>
          <w:b/>
          <w:color w:val="A7A9AD"/>
          <w:sz w:val="16"/>
        </w:rPr>
        <w:t xml:space="preserve"> </w:t>
      </w:r>
      <w:r>
        <w:rPr>
          <w:rFonts w:ascii="Arial" w:eastAsia="Arial" w:hAnsi="Arial" w:cs="Arial"/>
          <w:color w:val="007BC3"/>
          <w:sz w:val="16"/>
        </w:rPr>
        <w:t>0800 10 10 15</w:t>
      </w:r>
      <w:r>
        <w:rPr>
          <w:rFonts w:ascii="Arial" w:eastAsia="Arial" w:hAnsi="Arial" w:cs="Arial"/>
          <w:color w:val="007BC3"/>
          <w:sz w:val="16"/>
        </w:rPr>
        <w:tab/>
      </w:r>
      <w:r>
        <w:rPr>
          <w:rFonts w:ascii="Arial" w:eastAsia="Arial" w:hAnsi="Arial" w:cs="Arial"/>
          <w:b/>
          <w:color w:val="002060"/>
          <w:sz w:val="16"/>
        </w:rPr>
        <w:t>E-mail:</w:t>
      </w:r>
      <w:r>
        <w:rPr>
          <w:rFonts w:ascii="Arial" w:eastAsia="Arial" w:hAnsi="Arial" w:cs="Arial"/>
          <w:b/>
          <w:color w:val="007BC3"/>
          <w:sz w:val="16"/>
        </w:rPr>
        <w:t xml:space="preserve"> </w:t>
      </w:r>
      <w:r>
        <w:rPr>
          <w:rFonts w:ascii="Arial" w:eastAsia="Arial" w:hAnsi="Arial" w:cs="Arial"/>
          <w:color w:val="007BC3"/>
          <w:sz w:val="16"/>
          <w:u w:val="single" w:color="007BC3"/>
        </w:rPr>
        <w:t xml:space="preserve">kontakt.centar@aikbank.rs </w:t>
      </w:r>
      <w:r>
        <w:rPr>
          <w:rFonts w:ascii="Arial" w:eastAsia="Arial" w:hAnsi="Arial" w:cs="Arial"/>
          <w:b/>
          <w:color w:val="002060"/>
          <w:sz w:val="16"/>
        </w:rPr>
        <w:t>PIB:</w:t>
      </w:r>
      <w:r>
        <w:rPr>
          <w:rFonts w:ascii="Arial" w:eastAsia="Arial" w:hAnsi="Arial" w:cs="Arial"/>
          <w:b/>
          <w:color w:val="A7A9AD"/>
          <w:sz w:val="16"/>
        </w:rPr>
        <w:t xml:space="preserve"> </w:t>
      </w:r>
      <w:r>
        <w:rPr>
          <w:rFonts w:ascii="Arial" w:eastAsia="Arial" w:hAnsi="Arial" w:cs="Arial"/>
          <w:color w:val="007BC3"/>
          <w:sz w:val="16"/>
        </w:rPr>
        <w:t>100618836</w:t>
      </w:r>
      <w:r>
        <w:rPr>
          <w:rFonts w:ascii="Arial" w:eastAsia="Arial" w:hAnsi="Arial" w:cs="Arial"/>
          <w:color w:val="007BC3"/>
          <w:sz w:val="16"/>
        </w:rPr>
        <w:tab/>
      </w:r>
      <w:r>
        <w:rPr>
          <w:rFonts w:ascii="Arial" w:eastAsia="Arial" w:hAnsi="Arial" w:cs="Arial"/>
          <w:b/>
          <w:color w:val="002060"/>
          <w:sz w:val="16"/>
        </w:rPr>
        <w:t>Žiro račun</w:t>
      </w:r>
      <w:r>
        <w:rPr>
          <w:rFonts w:ascii="Arial" w:eastAsia="Arial" w:hAnsi="Arial" w:cs="Arial"/>
          <w:b/>
          <w:color w:val="002060"/>
          <w:sz w:val="16"/>
        </w:rPr>
        <w:t xml:space="preserve"> kod NBS:</w:t>
      </w:r>
      <w:r>
        <w:rPr>
          <w:rFonts w:ascii="Arial" w:eastAsia="Arial" w:hAnsi="Arial" w:cs="Arial"/>
          <w:b/>
          <w:color w:val="A7A9AD"/>
          <w:sz w:val="16"/>
        </w:rPr>
        <w:t xml:space="preserve"> </w:t>
      </w:r>
      <w:r>
        <w:rPr>
          <w:rFonts w:ascii="Arial" w:eastAsia="Arial" w:hAnsi="Arial" w:cs="Arial"/>
          <w:color w:val="007BC3"/>
          <w:sz w:val="16"/>
        </w:rPr>
        <w:t>908-10501-97</w:t>
      </w:r>
    </w:p>
    <w:sectPr w:rsidR="00A67319">
      <w:type w:val="continuous"/>
      <w:pgSz w:w="11906" w:h="16838"/>
      <w:pgMar w:top="2588" w:right="176" w:bottom="840" w:left="73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19"/>
    <w:rsid w:val="00070E10"/>
    <w:rsid w:val="00A6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2EA30-6593-48C9-AF27-1A7CB9D5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Instrukcija za plaćanje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 za plaćanje</dc:title>
  <dc:subject/>
  <dc:creator>antegra</dc:creator>
  <cp:keywords>[SEC=INTERNA UPOTREBA]</cp:keywords>
  <cp:lastModifiedBy>Saša</cp:lastModifiedBy>
  <cp:revision>2</cp:revision>
  <dcterms:created xsi:type="dcterms:W3CDTF">2026-03-02T13:30:00Z</dcterms:created>
  <dcterms:modified xsi:type="dcterms:W3CDTF">2026-03-02T13:30:00Z</dcterms:modified>
</cp:coreProperties>
</file>